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489" w:rsidRPr="00096489" w:rsidRDefault="00B52B9A" w:rsidP="00096489">
      <w:pPr>
        <w:spacing w:before="144" w:line="446" w:lineRule="exact"/>
        <w:ind w:left="220" w:right="222"/>
        <w:jc w:val="center"/>
        <w:textAlignment w:val="baseline"/>
        <w:rPr>
          <w:rFonts w:ascii="Arial" w:eastAsia="Verdana" w:hAnsi="Arial" w:cs="Arial"/>
          <w:b/>
          <w:color w:val="000000"/>
          <w:spacing w:val="-33"/>
          <w:w w:val="125"/>
          <w:sz w:val="72"/>
          <w:lang w:val="fr-FR"/>
        </w:rPr>
      </w:pPr>
      <w:r>
        <w:rPr>
          <w:noProof/>
          <w:lang w:eastAsia="fr-CH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186055</wp:posOffset>
            </wp:positionH>
            <wp:positionV relativeFrom="paragraph">
              <wp:posOffset>0</wp:posOffset>
            </wp:positionV>
            <wp:extent cx="666750" cy="843987"/>
            <wp:effectExtent l="0" t="0" r="0" b="0"/>
            <wp:wrapSquare wrapText="bothSides"/>
            <wp:docPr id="2" name="Image 1" descr="Fichier:Ursins-coat of arms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chier:Ursins-coat of arms.sv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43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6489" w:rsidRPr="00096489">
        <w:rPr>
          <w:rFonts w:ascii="Arial" w:eastAsia="Verdana" w:hAnsi="Arial" w:cs="Arial"/>
          <w:b/>
          <w:color w:val="000000"/>
          <w:spacing w:val="-33"/>
          <w:w w:val="125"/>
          <w:sz w:val="48"/>
          <w:lang w:val="fr-FR"/>
        </w:rPr>
        <w:t xml:space="preserve">COMMUNE </w:t>
      </w:r>
      <w:proofErr w:type="gramStart"/>
      <w:r w:rsidR="00096489" w:rsidRPr="00096489">
        <w:rPr>
          <w:rFonts w:ascii="Arial" w:eastAsia="Verdana" w:hAnsi="Arial" w:cs="Arial"/>
          <w:b/>
          <w:color w:val="000000"/>
          <w:spacing w:val="-33"/>
          <w:w w:val="125"/>
          <w:sz w:val="48"/>
          <w:lang w:val="fr-FR"/>
        </w:rPr>
        <w:t>D' URSINS</w:t>
      </w:r>
      <w:proofErr w:type="gramEnd"/>
    </w:p>
    <w:p w:rsidR="00096489" w:rsidRPr="00F06368" w:rsidRDefault="00096489" w:rsidP="00096489">
      <w:pPr>
        <w:tabs>
          <w:tab w:val="left" w:pos="8789"/>
        </w:tabs>
        <w:spacing w:line="603" w:lineRule="exact"/>
        <w:ind w:left="364" w:right="222"/>
        <w:jc w:val="center"/>
        <w:textAlignment w:val="baseline"/>
        <w:rPr>
          <w:rFonts w:ascii="Arial" w:eastAsia="Verdana" w:hAnsi="Arial" w:cs="Arial"/>
          <w:b/>
          <w:color w:val="000000"/>
          <w:w w:val="80"/>
          <w:sz w:val="44"/>
          <w:lang w:val="fr-FR"/>
        </w:rPr>
      </w:pPr>
      <w:r w:rsidRPr="00F06368">
        <w:rPr>
          <w:rFonts w:ascii="Arial" w:eastAsia="Verdana" w:hAnsi="Arial" w:cs="Arial"/>
          <w:b/>
          <w:color w:val="000000"/>
          <w:w w:val="80"/>
          <w:sz w:val="44"/>
          <w:lang w:val="fr-FR"/>
        </w:rPr>
        <w:t>Mode de réfection des fouilles</w:t>
      </w:r>
      <w:r w:rsidR="00F06368" w:rsidRPr="00F06368">
        <w:rPr>
          <w:rFonts w:ascii="Arial" w:eastAsia="Verdana" w:hAnsi="Arial" w:cs="Arial"/>
          <w:b/>
          <w:color w:val="000000"/>
          <w:w w:val="80"/>
          <w:sz w:val="44"/>
          <w:lang w:val="fr-FR"/>
        </w:rPr>
        <w:t xml:space="preserve"> et sondages</w:t>
      </w:r>
    </w:p>
    <w:p w:rsidR="00096489" w:rsidRDefault="00096489" w:rsidP="00096489">
      <w:pPr>
        <w:spacing w:after="0" w:line="603" w:lineRule="exact"/>
        <w:ind w:left="364" w:right="222"/>
        <w:jc w:val="right"/>
        <w:textAlignment w:val="baseline"/>
        <w:rPr>
          <w:rFonts w:ascii="Arial" w:eastAsia="Arial" w:hAnsi="Arial"/>
          <w:color w:val="000000"/>
          <w:spacing w:val="-1"/>
          <w:sz w:val="20"/>
          <w:lang w:val="fr-FR"/>
        </w:rPr>
      </w:pPr>
      <w:proofErr w:type="spellStart"/>
      <w:r>
        <w:rPr>
          <w:rFonts w:ascii="Arial" w:eastAsia="Arial" w:hAnsi="Arial"/>
          <w:color w:val="000000"/>
          <w:sz w:val="20"/>
          <w:lang w:val="fr-FR"/>
        </w:rPr>
        <w:t>Ech</w:t>
      </w:r>
      <w:proofErr w:type="spellEnd"/>
      <w:r>
        <w:rPr>
          <w:rFonts w:ascii="Arial" w:eastAsia="Arial" w:hAnsi="Arial"/>
          <w:color w:val="000000"/>
          <w:sz w:val="20"/>
          <w:lang w:val="fr-FR"/>
        </w:rPr>
        <w:t xml:space="preserve"> : schématique</w:t>
      </w:r>
    </w:p>
    <w:p w:rsidR="00081F95" w:rsidRDefault="00084D96"/>
    <w:p w:rsidR="00096489" w:rsidRDefault="001A7D82">
      <w:r>
        <w:rPr>
          <w:noProof/>
          <w:lang w:eastAsia="fr-CH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128905</wp:posOffset>
            </wp:positionH>
            <wp:positionV relativeFrom="paragraph">
              <wp:posOffset>23495</wp:posOffset>
            </wp:positionV>
            <wp:extent cx="2897306" cy="3209925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7306" cy="3209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6489" w:rsidRDefault="00096489" w:rsidP="00096489">
      <w:pPr>
        <w:spacing w:line="261" w:lineRule="exact"/>
        <w:ind w:left="5387"/>
        <w:textAlignment w:val="baseline"/>
        <w:rPr>
          <w:rFonts w:ascii="Arial" w:eastAsia="Arial" w:hAnsi="Arial"/>
          <w:b/>
          <w:color w:val="000000"/>
          <w:spacing w:val="-1"/>
          <w:sz w:val="26"/>
          <w:u w:val="single"/>
          <w:lang w:val="fr-FR"/>
        </w:rPr>
      </w:pPr>
      <w:r>
        <w:rPr>
          <w:rFonts w:ascii="Arial" w:eastAsia="Arial" w:hAnsi="Arial"/>
          <w:b/>
          <w:color w:val="000000"/>
          <w:spacing w:val="-1"/>
          <w:sz w:val="26"/>
          <w:u w:val="single"/>
          <w:lang w:val="fr-FR"/>
        </w:rPr>
        <w:t xml:space="preserve">Légende: </w:t>
      </w:r>
    </w:p>
    <w:p w:rsidR="00096489" w:rsidRDefault="00096489" w:rsidP="00096489">
      <w:pPr>
        <w:numPr>
          <w:ilvl w:val="0"/>
          <w:numId w:val="1"/>
        </w:numPr>
        <w:spacing w:before="240" w:after="0" w:line="239" w:lineRule="exact"/>
        <w:ind w:left="5387" w:right="432" w:hanging="216"/>
        <w:textAlignment w:val="baseline"/>
        <w:rPr>
          <w:rFonts w:ascii="Arial" w:eastAsia="Arial" w:hAnsi="Arial"/>
          <w:color w:val="000000"/>
          <w:sz w:val="20"/>
          <w:lang w:val="fr-FR"/>
        </w:rPr>
      </w:pPr>
      <w:r>
        <w:rPr>
          <w:rFonts w:ascii="Arial" w:eastAsia="Arial" w:hAnsi="Arial"/>
          <w:color w:val="000000"/>
          <w:sz w:val="20"/>
          <w:lang w:val="fr-FR"/>
        </w:rPr>
        <w:t>Remblayage de</w:t>
      </w:r>
      <w:r w:rsidR="00B52B9A">
        <w:rPr>
          <w:rFonts w:ascii="Arial" w:eastAsia="Arial" w:hAnsi="Arial"/>
          <w:color w:val="000000"/>
          <w:sz w:val="20"/>
          <w:lang w:val="fr-FR"/>
        </w:rPr>
        <w:t xml:space="preserve"> la fouille avec tout-venant, sable lavé ou </w:t>
      </w:r>
      <w:r>
        <w:rPr>
          <w:rFonts w:ascii="Arial" w:eastAsia="Arial" w:hAnsi="Arial"/>
          <w:color w:val="000000"/>
          <w:sz w:val="20"/>
          <w:lang w:val="fr-FR"/>
        </w:rPr>
        <w:t>limon saturé à l'eau</w:t>
      </w:r>
    </w:p>
    <w:p w:rsidR="00096489" w:rsidRDefault="00096489" w:rsidP="00096489">
      <w:pPr>
        <w:numPr>
          <w:ilvl w:val="0"/>
          <w:numId w:val="1"/>
        </w:numPr>
        <w:spacing w:before="12" w:after="0" w:line="224" w:lineRule="exact"/>
        <w:ind w:left="5387" w:hanging="216"/>
        <w:textAlignment w:val="baseline"/>
        <w:rPr>
          <w:rFonts w:ascii="Arial" w:eastAsia="Arial" w:hAnsi="Arial"/>
          <w:color w:val="000000"/>
          <w:spacing w:val="-3"/>
          <w:sz w:val="20"/>
          <w:lang w:val="fr-FR"/>
        </w:rPr>
      </w:pPr>
      <w:r>
        <w:rPr>
          <w:rFonts w:ascii="Arial" w:eastAsia="Arial" w:hAnsi="Arial"/>
          <w:color w:val="000000"/>
          <w:spacing w:val="-3"/>
          <w:sz w:val="20"/>
          <w:lang w:val="fr-FR"/>
        </w:rPr>
        <w:t>Couche de fondation en grave non traitée 0/45</w:t>
      </w:r>
    </w:p>
    <w:p w:rsidR="00096489" w:rsidRDefault="00096489" w:rsidP="00096489">
      <w:pPr>
        <w:numPr>
          <w:ilvl w:val="0"/>
          <w:numId w:val="1"/>
        </w:numPr>
        <w:spacing w:before="16" w:after="0" w:line="224" w:lineRule="exact"/>
        <w:ind w:left="5387" w:hanging="216"/>
        <w:textAlignment w:val="baseline"/>
        <w:rPr>
          <w:rFonts w:ascii="Arial" w:eastAsia="Arial" w:hAnsi="Arial"/>
          <w:color w:val="000000"/>
          <w:spacing w:val="-1"/>
          <w:sz w:val="20"/>
          <w:lang w:val="fr-FR"/>
        </w:rPr>
      </w:pPr>
      <w:r>
        <w:rPr>
          <w:rFonts w:ascii="Arial" w:eastAsia="Arial" w:hAnsi="Arial"/>
          <w:color w:val="000000"/>
          <w:spacing w:val="-1"/>
          <w:sz w:val="20"/>
          <w:lang w:val="fr-FR"/>
        </w:rPr>
        <w:t>Couche de réglage en grave non traitée 0/16</w:t>
      </w:r>
    </w:p>
    <w:p w:rsidR="00096489" w:rsidRDefault="00096489" w:rsidP="00096489">
      <w:pPr>
        <w:numPr>
          <w:ilvl w:val="0"/>
          <w:numId w:val="1"/>
        </w:numPr>
        <w:spacing w:before="16" w:after="0" w:line="224" w:lineRule="exact"/>
        <w:ind w:left="5387" w:hanging="216"/>
        <w:textAlignment w:val="baseline"/>
        <w:rPr>
          <w:rFonts w:ascii="Arial" w:eastAsia="Arial" w:hAnsi="Arial"/>
          <w:color w:val="000000"/>
          <w:spacing w:val="-1"/>
          <w:sz w:val="20"/>
          <w:lang w:val="fr-FR"/>
        </w:rPr>
      </w:pPr>
      <w:r>
        <w:rPr>
          <w:rFonts w:ascii="Arial" w:eastAsia="Arial" w:hAnsi="Arial"/>
          <w:color w:val="000000"/>
          <w:spacing w:val="-1"/>
          <w:sz w:val="20"/>
          <w:lang w:val="fr-FR"/>
        </w:rPr>
        <w:t>Coupes complémentaires</w:t>
      </w:r>
    </w:p>
    <w:p w:rsidR="00096489" w:rsidRDefault="00096489" w:rsidP="00096489">
      <w:pPr>
        <w:framePr w:dropCap="drop" w:lines="3" w:hSpace="62" w:wrap="auto" w:vAnchor="text" w:hAnchor="text"/>
        <w:spacing w:before="20" w:line="614" w:lineRule="exact"/>
        <w:ind w:left="5387"/>
        <w:textAlignment w:val="baseline"/>
      </w:pPr>
      <w:r>
        <w:rPr>
          <w:rFonts w:ascii="Verdana" w:eastAsia="Verdana" w:hAnsi="Verdana"/>
          <w:color w:val="000000"/>
          <w:spacing w:val="21"/>
          <w:w w:val="80"/>
          <w:position w:val="-11"/>
          <w:sz w:val="60"/>
          <w:lang w:val="fr-FR"/>
        </w:rPr>
        <w:t>{</w:t>
      </w:r>
    </w:p>
    <w:p w:rsidR="00096489" w:rsidRDefault="00096489" w:rsidP="00096489">
      <w:pPr>
        <w:spacing w:before="20" w:line="230" w:lineRule="exact"/>
        <w:ind w:left="5387" w:right="216"/>
        <w:textAlignment w:val="baseline"/>
      </w:pPr>
      <w:r>
        <w:rPr>
          <w:rFonts w:ascii="Arial" w:eastAsia="Arial" w:hAnsi="Arial"/>
          <w:color w:val="000000"/>
          <w:spacing w:val="21"/>
          <w:sz w:val="20"/>
          <w:lang w:val="fr-FR"/>
        </w:rPr>
        <w:t>Axe de chaussée, joint de reprise, joint de dalle béton, bord de route, limite de DP ou arrêt de revêtement</w:t>
      </w:r>
    </w:p>
    <w:p w:rsidR="00096489" w:rsidRDefault="00096489" w:rsidP="00096489">
      <w:pPr>
        <w:numPr>
          <w:ilvl w:val="0"/>
          <w:numId w:val="1"/>
        </w:numPr>
        <w:spacing w:before="14" w:after="0" w:line="224" w:lineRule="exact"/>
        <w:ind w:left="5387" w:hanging="216"/>
        <w:textAlignment w:val="baseline"/>
        <w:rPr>
          <w:rFonts w:ascii="Arial" w:eastAsia="Arial" w:hAnsi="Arial"/>
          <w:color w:val="000000"/>
          <w:spacing w:val="-2"/>
          <w:sz w:val="20"/>
          <w:lang w:val="fr-FR"/>
        </w:rPr>
      </w:pPr>
      <w:r>
        <w:rPr>
          <w:rFonts w:ascii="Arial" w:eastAsia="Arial" w:hAnsi="Arial"/>
          <w:color w:val="000000"/>
          <w:spacing w:val="-2"/>
          <w:sz w:val="20"/>
          <w:lang w:val="fr-FR"/>
        </w:rPr>
        <w:t xml:space="preserve">Talon à </w:t>
      </w:r>
      <w:proofErr w:type="spellStart"/>
      <w:r>
        <w:rPr>
          <w:rFonts w:ascii="Arial" w:eastAsia="Arial" w:hAnsi="Arial"/>
          <w:color w:val="000000"/>
          <w:spacing w:val="-2"/>
          <w:sz w:val="20"/>
          <w:lang w:val="fr-FR"/>
        </w:rPr>
        <w:t>dégrapper</w:t>
      </w:r>
      <w:proofErr w:type="spellEnd"/>
      <w:r>
        <w:rPr>
          <w:rFonts w:ascii="Arial" w:eastAsia="Arial" w:hAnsi="Arial"/>
          <w:color w:val="000000"/>
          <w:spacing w:val="-2"/>
          <w:sz w:val="20"/>
          <w:lang w:val="fr-FR"/>
        </w:rPr>
        <w:t xml:space="preserve"> si w É 50 cm.</w:t>
      </w:r>
    </w:p>
    <w:p w:rsidR="00096489" w:rsidRDefault="00096489" w:rsidP="00096489">
      <w:pPr>
        <w:numPr>
          <w:ilvl w:val="0"/>
          <w:numId w:val="1"/>
        </w:numPr>
        <w:spacing w:before="14" w:after="0" w:line="224" w:lineRule="exact"/>
        <w:ind w:left="5387" w:hanging="216"/>
        <w:textAlignment w:val="baseline"/>
        <w:rPr>
          <w:rFonts w:ascii="Arial" w:eastAsia="Arial" w:hAnsi="Arial"/>
          <w:color w:val="000000"/>
          <w:spacing w:val="-1"/>
          <w:sz w:val="20"/>
          <w:lang w:val="fr-FR"/>
        </w:rPr>
      </w:pPr>
      <w:r>
        <w:rPr>
          <w:rFonts w:ascii="Arial" w:eastAsia="Arial" w:hAnsi="Arial"/>
          <w:color w:val="000000"/>
          <w:spacing w:val="-1"/>
          <w:sz w:val="20"/>
          <w:lang w:val="fr-FR"/>
        </w:rPr>
        <w:t>Couche de support</w:t>
      </w:r>
    </w:p>
    <w:p w:rsidR="001A7D82" w:rsidRPr="001A7D82" w:rsidRDefault="00F06368" w:rsidP="001A7D82">
      <w:pPr>
        <w:numPr>
          <w:ilvl w:val="0"/>
          <w:numId w:val="1"/>
        </w:numPr>
        <w:spacing w:before="16" w:after="579" w:line="224" w:lineRule="exact"/>
        <w:ind w:left="5387" w:hanging="216"/>
        <w:textAlignment w:val="baseline"/>
        <w:rPr>
          <w:rFonts w:ascii="Arial" w:eastAsia="Arial" w:hAnsi="Arial"/>
          <w:color w:val="000000"/>
          <w:spacing w:val="-1"/>
          <w:sz w:val="20"/>
          <w:lang w:val="fr-FR"/>
        </w:rPr>
      </w:pPr>
      <w:r>
        <w:rPr>
          <w:rFonts w:ascii="Arial" w:eastAsia="Arial" w:hAnsi="Arial"/>
          <w:color w:val="000000"/>
          <w:spacing w:val="-1"/>
          <w:sz w:val="20"/>
          <w:lang w:val="fr-FR"/>
        </w:rPr>
        <w:t>Couche de roul</w:t>
      </w:r>
      <w:r w:rsidR="001A7D82">
        <w:rPr>
          <w:rFonts w:ascii="Arial" w:eastAsia="Arial" w:hAnsi="Arial"/>
          <w:color w:val="000000"/>
          <w:spacing w:val="-1"/>
          <w:sz w:val="20"/>
          <w:lang w:val="fr-FR"/>
        </w:rPr>
        <w:t>e</w:t>
      </w:r>
      <w:r w:rsidR="00B52B9A">
        <w:rPr>
          <w:rFonts w:ascii="Arial" w:eastAsia="Arial" w:hAnsi="Arial"/>
          <w:color w:val="000000"/>
          <w:spacing w:val="-1"/>
          <w:sz w:val="20"/>
          <w:lang w:val="fr-FR"/>
        </w:rPr>
        <w:t>ment</w:t>
      </w:r>
    </w:p>
    <w:p w:rsidR="00096489" w:rsidRDefault="00096489"/>
    <w:p w:rsidR="001A7D82" w:rsidRDefault="001A7D82" w:rsidP="00096489">
      <w:pPr>
        <w:spacing w:before="65" w:after="0" w:line="302" w:lineRule="exact"/>
        <w:ind w:left="144" w:right="5528"/>
        <w:textAlignment w:val="baseline"/>
        <w:rPr>
          <w:rFonts w:ascii="Arial" w:eastAsia="Arial" w:hAnsi="Arial" w:cs="Times New Roman"/>
          <w:b/>
          <w:color w:val="000000"/>
          <w:spacing w:val="-1"/>
          <w:sz w:val="26"/>
          <w:u w:val="single"/>
          <w:lang w:val="fr-FR"/>
        </w:rPr>
      </w:pPr>
    </w:p>
    <w:p w:rsidR="001A7D82" w:rsidRDefault="001A7D82" w:rsidP="00096489">
      <w:pPr>
        <w:spacing w:before="65" w:after="0" w:line="302" w:lineRule="exact"/>
        <w:ind w:left="144" w:right="5528"/>
        <w:textAlignment w:val="baseline"/>
        <w:rPr>
          <w:rFonts w:ascii="Arial" w:eastAsia="Arial" w:hAnsi="Arial" w:cs="Times New Roman"/>
          <w:b/>
          <w:color w:val="000000"/>
          <w:spacing w:val="-1"/>
          <w:sz w:val="26"/>
          <w:u w:val="single"/>
          <w:lang w:val="fr-FR"/>
        </w:rPr>
      </w:pPr>
    </w:p>
    <w:p w:rsidR="00F06368" w:rsidRDefault="00F06368" w:rsidP="00096489">
      <w:pPr>
        <w:spacing w:before="65" w:after="0" w:line="302" w:lineRule="exact"/>
        <w:ind w:left="144" w:right="5528"/>
        <w:textAlignment w:val="baseline"/>
        <w:rPr>
          <w:rFonts w:ascii="Arial" w:eastAsia="Arial" w:hAnsi="Arial" w:cs="Times New Roman"/>
          <w:b/>
          <w:color w:val="000000"/>
          <w:spacing w:val="-1"/>
          <w:sz w:val="26"/>
          <w:u w:val="single"/>
          <w:lang w:val="fr-FR"/>
        </w:rPr>
      </w:pPr>
      <w:r>
        <w:rPr>
          <w:noProof/>
          <w:lang w:eastAsia="fr-CH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2538730</wp:posOffset>
            </wp:positionH>
            <wp:positionV relativeFrom="paragraph">
              <wp:posOffset>230505</wp:posOffset>
            </wp:positionV>
            <wp:extent cx="3781425" cy="3261360"/>
            <wp:effectExtent l="0" t="0" r="9525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1425" cy="3261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6368" w:rsidRDefault="00F06368" w:rsidP="00096489">
      <w:pPr>
        <w:spacing w:before="65" w:after="0" w:line="302" w:lineRule="exact"/>
        <w:ind w:left="144" w:right="5528"/>
        <w:textAlignment w:val="baseline"/>
        <w:rPr>
          <w:rFonts w:ascii="Arial" w:eastAsia="Arial" w:hAnsi="Arial" w:cs="Times New Roman"/>
          <w:b/>
          <w:color w:val="000000"/>
          <w:spacing w:val="-1"/>
          <w:sz w:val="26"/>
          <w:u w:val="single"/>
          <w:lang w:val="fr-FR"/>
        </w:rPr>
      </w:pPr>
    </w:p>
    <w:p w:rsidR="00B52B9A" w:rsidRDefault="00B52B9A" w:rsidP="00096489">
      <w:pPr>
        <w:spacing w:before="65" w:after="0" w:line="302" w:lineRule="exact"/>
        <w:ind w:left="144" w:right="5528"/>
        <w:textAlignment w:val="baseline"/>
        <w:rPr>
          <w:rFonts w:ascii="Arial" w:eastAsia="Arial" w:hAnsi="Arial" w:cs="Times New Roman"/>
          <w:b/>
          <w:color w:val="000000"/>
          <w:spacing w:val="-1"/>
          <w:sz w:val="26"/>
          <w:u w:val="single"/>
          <w:lang w:val="fr-FR"/>
        </w:rPr>
      </w:pPr>
    </w:p>
    <w:p w:rsidR="00B52B9A" w:rsidRDefault="00B52B9A" w:rsidP="00096489">
      <w:pPr>
        <w:spacing w:before="65" w:after="0" w:line="302" w:lineRule="exact"/>
        <w:ind w:left="144" w:right="5528"/>
        <w:textAlignment w:val="baseline"/>
        <w:rPr>
          <w:rFonts w:ascii="Arial" w:eastAsia="Arial" w:hAnsi="Arial" w:cs="Times New Roman"/>
          <w:b/>
          <w:color w:val="000000"/>
          <w:spacing w:val="-1"/>
          <w:sz w:val="26"/>
          <w:u w:val="single"/>
          <w:lang w:val="fr-FR"/>
        </w:rPr>
      </w:pPr>
    </w:p>
    <w:p w:rsidR="00096489" w:rsidRPr="00096489" w:rsidRDefault="00096489" w:rsidP="00B52B9A">
      <w:pPr>
        <w:spacing w:before="65" w:after="0" w:line="302" w:lineRule="exact"/>
        <w:ind w:left="144" w:right="5953"/>
        <w:textAlignment w:val="baseline"/>
        <w:rPr>
          <w:rFonts w:ascii="Arial" w:eastAsia="Arial" w:hAnsi="Arial" w:cs="Times New Roman"/>
          <w:b/>
          <w:color w:val="000000"/>
          <w:spacing w:val="-1"/>
          <w:sz w:val="26"/>
          <w:u w:val="single"/>
          <w:lang w:val="fr-FR"/>
        </w:rPr>
      </w:pPr>
      <w:r w:rsidRPr="00096489">
        <w:rPr>
          <w:rFonts w:ascii="Arial" w:eastAsia="Arial" w:hAnsi="Arial" w:cs="Times New Roman"/>
          <w:b/>
          <w:color w:val="000000"/>
          <w:spacing w:val="-1"/>
          <w:sz w:val="26"/>
          <w:u w:val="single"/>
          <w:lang w:val="fr-FR"/>
        </w:rPr>
        <w:t xml:space="preserve">Remarques générales: </w:t>
      </w:r>
    </w:p>
    <w:p w:rsidR="00B52B9A" w:rsidRDefault="00096489" w:rsidP="00B52B9A">
      <w:pPr>
        <w:pStyle w:val="Paragraphedeliste"/>
        <w:numPr>
          <w:ilvl w:val="0"/>
          <w:numId w:val="4"/>
        </w:numPr>
        <w:spacing w:before="269" w:after="0" w:line="254" w:lineRule="exact"/>
        <w:ind w:left="142" w:right="5953"/>
        <w:jc w:val="both"/>
        <w:textAlignment w:val="baseline"/>
        <w:rPr>
          <w:rFonts w:ascii="Arial" w:eastAsia="Arial" w:hAnsi="Arial" w:cs="Times New Roman"/>
          <w:color w:val="000000"/>
          <w:spacing w:val="-7"/>
          <w:sz w:val="20"/>
          <w:lang w:val="fr-FR"/>
        </w:rPr>
      </w:pPr>
      <w:r w:rsidRPr="00B52B9A">
        <w:rPr>
          <w:rFonts w:ascii="Arial" w:eastAsia="Arial" w:hAnsi="Arial" w:cs="Times New Roman"/>
          <w:color w:val="000000"/>
          <w:spacing w:val="-7"/>
          <w:sz w:val="20"/>
          <w:lang w:val="fr-FR"/>
        </w:rPr>
        <w:t>Tous les matériaux extraits seront rem</w:t>
      </w:r>
      <w:r w:rsidR="00B52B9A">
        <w:rPr>
          <w:rFonts w:ascii="Arial" w:eastAsia="Arial" w:hAnsi="Arial" w:cs="Times New Roman"/>
          <w:color w:val="000000"/>
          <w:spacing w:val="-7"/>
          <w:sz w:val="20"/>
          <w:lang w:val="fr-FR"/>
        </w:rPr>
        <w:t>placés par des matériaux sains.</w:t>
      </w:r>
      <w:r w:rsidRPr="00B52B9A">
        <w:rPr>
          <w:rFonts w:ascii="Arial" w:eastAsia="Arial" w:hAnsi="Arial" w:cs="Times New Roman"/>
          <w:color w:val="000000"/>
          <w:spacing w:val="-7"/>
          <w:sz w:val="20"/>
          <w:lang w:val="fr-FR"/>
        </w:rPr>
        <w:t xml:space="preserve"> </w:t>
      </w:r>
    </w:p>
    <w:p w:rsidR="00096489" w:rsidRPr="00B52B9A" w:rsidRDefault="00096489" w:rsidP="00B52B9A">
      <w:pPr>
        <w:pStyle w:val="Paragraphedeliste"/>
        <w:numPr>
          <w:ilvl w:val="0"/>
          <w:numId w:val="4"/>
        </w:numPr>
        <w:spacing w:before="269" w:after="0" w:line="254" w:lineRule="exact"/>
        <w:ind w:left="142" w:right="5953"/>
        <w:jc w:val="both"/>
        <w:textAlignment w:val="baseline"/>
        <w:rPr>
          <w:rFonts w:ascii="Arial" w:eastAsia="Arial" w:hAnsi="Arial" w:cs="Times New Roman"/>
          <w:color w:val="000000"/>
          <w:spacing w:val="-7"/>
          <w:sz w:val="20"/>
          <w:lang w:val="fr-FR"/>
        </w:rPr>
      </w:pPr>
      <w:r w:rsidRPr="00B52B9A">
        <w:rPr>
          <w:rFonts w:ascii="Arial" w:eastAsia="Arial" w:hAnsi="Arial" w:cs="Times New Roman"/>
          <w:color w:val="000000"/>
          <w:spacing w:val="-7"/>
          <w:sz w:val="20"/>
          <w:lang w:val="fr-FR"/>
        </w:rPr>
        <w:t>Remblayage et compactage soigné par couches de 30 cm maximum.</w:t>
      </w:r>
    </w:p>
    <w:p w:rsidR="00096489" w:rsidRDefault="00096489" w:rsidP="00B52B9A">
      <w:pPr>
        <w:pStyle w:val="Paragraphedeliste"/>
        <w:numPr>
          <w:ilvl w:val="0"/>
          <w:numId w:val="4"/>
        </w:numPr>
        <w:ind w:left="142" w:right="5953"/>
      </w:pPr>
      <w:r w:rsidRPr="00B52B9A">
        <w:rPr>
          <w:rFonts w:ascii="Arial" w:eastAsia="Arial" w:hAnsi="Arial" w:cs="Times New Roman"/>
          <w:color w:val="000000"/>
          <w:spacing w:val="-4"/>
          <w:sz w:val="20"/>
          <w:lang w:val="fr-FR"/>
        </w:rPr>
        <w:t>Bien nettoyer avant d'appliquer une couche d'accrochage sur de l'existant.</w:t>
      </w:r>
    </w:p>
    <w:p w:rsidR="00096489" w:rsidRDefault="00096489"/>
    <w:p w:rsidR="00096489" w:rsidRDefault="00096489"/>
    <w:p w:rsidR="00096489" w:rsidRDefault="00096489"/>
    <w:p w:rsidR="00096489" w:rsidRDefault="00096489"/>
    <w:p w:rsidR="001A7D82" w:rsidRDefault="007C19BC" w:rsidP="007C19BC">
      <w:r>
        <w:rPr>
          <w:noProof/>
          <w:lang w:eastAsia="fr-CH"/>
        </w:rPr>
        <w:lastRenderedPageBreak/>
        <w:drawing>
          <wp:inline distT="0" distB="0" distL="0" distR="0" wp14:anchorId="21799F53" wp14:editId="73E9CA75">
            <wp:extent cx="6089650" cy="8892540"/>
            <wp:effectExtent l="0" t="0" r="6350" b="381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89650" cy="8892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A7D82" w:rsidSect="00F06368">
      <w:footerReference w:type="default" r:id="rId11"/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4D96" w:rsidRDefault="00084D96" w:rsidP="00F06368">
      <w:pPr>
        <w:spacing w:after="0" w:line="240" w:lineRule="auto"/>
      </w:pPr>
      <w:r>
        <w:separator/>
      </w:r>
    </w:p>
  </w:endnote>
  <w:endnote w:type="continuationSeparator" w:id="0">
    <w:p w:rsidR="00084D96" w:rsidRDefault="00084D96" w:rsidP="00F06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368" w:rsidRDefault="00F06368">
    <w:pPr>
      <w:pStyle w:val="Pieddepage"/>
    </w:pPr>
    <w:r>
      <w:t>Ursins, le 21.08.2023</w:t>
    </w:r>
  </w:p>
  <w:p w:rsidR="00F06368" w:rsidRDefault="00F0636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4D96" w:rsidRDefault="00084D96" w:rsidP="00F06368">
      <w:pPr>
        <w:spacing w:after="0" w:line="240" w:lineRule="auto"/>
      </w:pPr>
      <w:r>
        <w:separator/>
      </w:r>
    </w:p>
  </w:footnote>
  <w:footnote w:type="continuationSeparator" w:id="0">
    <w:p w:rsidR="00084D96" w:rsidRDefault="00084D96" w:rsidP="00F063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5A5F55"/>
    <w:multiLevelType w:val="multilevel"/>
    <w:tmpl w:val="2EF61E74"/>
    <w:lvl w:ilvl="0">
      <w:numFmt w:val="bullet"/>
      <w:lvlText w:val="-"/>
      <w:lvlJc w:val="left"/>
      <w:rPr>
        <w:rFonts w:ascii="Symbol" w:eastAsia="Symbol" w:hAnsi="Symbol"/>
        <w:color w:val="000000"/>
        <w:spacing w:val="-7"/>
        <w:w w:val="100"/>
        <w:sz w:val="20"/>
        <w:vertAlign w:val="baseline"/>
        <w:lang w:val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ECB50B9"/>
    <w:multiLevelType w:val="multilevel"/>
    <w:tmpl w:val="43B63228"/>
    <w:lvl w:ilvl="0">
      <w:start w:val="1"/>
      <w:numFmt w:val="decimal"/>
      <w:lvlText w:val="%1."/>
      <w:lvlJc w:val="left"/>
      <w:pPr>
        <w:tabs>
          <w:tab w:val="left" w:pos="216"/>
        </w:tabs>
      </w:pPr>
      <w:rPr>
        <w:rFonts w:ascii="Arial" w:eastAsia="Arial" w:hAnsi="Arial"/>
        <w:color w:val="000000"/>
        <w:spacing w:val="0"/>
        <w:w w:val="100"/>
        <w:sz w:val="20"/>
        <w:vertAlign w:val="baseline"/>
        <w:lang w:val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45849EE"/>
    <w:multiLevelType w:val="hybridMultilevel"/>
    <w:tmpl w:val="C92C4682"/>
    <w:lvl w:ilvl="0" w:tplc="0B96D812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color w:val="000000"/>
        <w:sz w:val="20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192E59"/>
    <w:multiLevelType w:val="hybridMultilevel"/>
    <w:tmpl w:val="A2087A2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489"/>
    <w:rsid w:val="00084D96"/>
    <w:rsid w:val="00096489"/>
    <w:rsid w:val="001A7D82"/>
    <w:rsid w:val="007C19BC"/>
    <w:rsid w:val="00B47BDC"/>
    <w:rsid w:val="00B52B9A"/>
    <w:rsid w:val="00E53BFB"/>
    <w:rsid w:val="00F06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AFE450"/>
  <w15:chartTrackingRefBased/>
  <w15:docId w15:val="{E027E79C-DE1F-4E75-9D07-1CA6EFBA1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9648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063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06368"/>
  </w:style>
  <w:style w:type="paragraph" w:styleId="Pieddepage">
    <w:name w:val="footer"/>
    <w:basedOn w:val="Normal"/>
    <w:link w:val="PieddepageCar"/>
    <w:uiPriority w:val="99"/>
    <w:unhideWhenUsed/>
    <w:rsid w:val="00F063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063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108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Ville d'Yverdon-les-Bains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Bréchon Grégory</dc:creator>
  <cp:keywords/>
  <dc:description/>
  <cp:lastModifiedBy>Bréchon Grégory</cp:lastModifiedBy>
  <cp:revision>2</cp:revision>
  <dcterms:created xsi:type="dcterms:W3CDTF">2023-08-21T11:41:00Z</dcterms:created>
  <dcterms:modified xsi:type="dcterms:W3CDTF">2023-08-21T12:47:00Z</dcterms:modified>
</cp:coreProperties>
</file>